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43C7" w14:textId="77777777" w:rsidR="00A470C2" w:rsidRDefault="00A470C2" w:rsidP="00A470C2">
      <w:pPr>
        <w:rPr>
          <w:b/>
          <w:bCs/>
        </w:rPr>
      </w:pPr>
      <w:r w:rsidRPr="00A470C2">
        <w:rPr>
          <w:b/>
          <w:bCs/>
        </w:rPr>
        <w:t>OCCUPY 2.0: DIGITAL LOBBYING TOOLKIT</w:t>
      </w:r>
    </w:p>
    <w:p w14:paraId="3E3AACEB" w14:textId="77777777" w:rsidR="00234C36" w:rsidRPr="00234C36" w:rsidRDefault="00234C36" w:rsidP="00234C36">
      <w:r w:rsidRPr="00234C36">
        <w:t xml:space="preserve">This </w:t>
      </w:r>
      <w:r w:rsidRPr="00234C36">
        <w:rPr>
          <w:b/>
          <w:bCs/>
        </w:rPr>
        <w:t>Citizen’s Guide to the Social Mobility Revolution</w:t>
      </w:r>
      <w:r w:rsidRPr="00234C36">
        <w:t xml:space="preserve"> is your single, all-in-one manual for using the </w:t>
      </w:r>
      <w:r w:rsidRPr="00234C36">
        <w:rPr>
          <w:b/>
          <w:bCs/>
        </w:rPr>
        <w:t>Occupy 2.0</w:t>
      </w:r>
      <w:r w:rsidRPr="00234C36">
        <w:t xml:space="preserve"> toolkit. It explains exactly what to do, what to say, and when to act to demand a new social contract built on </w:t>
      </w:r>
      <w:r w:rsidRPr="00234C36">
        <w:rPr>
          <w:b/>
          <w:bCs/>
        </w:rPr>
        <w:t>Financial Capability</w:t>
      </w:r>
      <w:r w:rsidRPr="00234C36">
        <w:t>.</w:t>
      </w:r>
    </w:p>
    <w:p w14:paraId="6C089167" w14:textId="77777777" w:rsidR="00234C36" w:rsidRPr="00234C36" w:rsidRDefault="006D09D9" w:rsidP="00234C36">
      <w:r w:rsidRPr="006D09D9">
        <w:rPr>
          <w:noProof/>
        </w:rPr>
        <w:pict w14:anchorId="38DA9103">
          <v:rect id="_x0000_i1028" alt="" style="width:468pt;height:.05pt;mso-width-percent:0;mso-height-percent:0;mso-width-percent:0;mso-height-percent:0" o:hralign="center" o:hrstd="t" o:hrnoshade="t" o:hr="t" fillcolor="gray" stroked="f"/>
        </w:pict>
      </w:r>
    </w:p>
    <w:p w14:paraId="1FBF1B0D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I. The Core Narrative: Why We Fight</w:t>
      </w:r>
    </w:p>
    <w:p w14:paraId="017D7427" w14:textId="36F094D8" w:rsidR="00234C36" w:rsidRPr="00234C36" w:rsidRDefault="00234C36" w:rsidP="00234C36">
      <w:r w:rsidRPr="00234C36">
        <w:t>Before you post, understand the Why:</w:t>
      </w:r>
    </w:p>
    <w:p w14:paraId="44DDB903" w14:textId="5E686413" w:rsidR="00234C36" w:rsidRPr="00234C36" w:rsidRDefault="00234C36" w:rsidP="00234C36">
      <w:pPr>
        <w:numPr>
          <w:ilvl w:val="0"/>
          <w:numId w:val="6"/>
        </w:numPr>
      </w:pPr>
      <w:r w:rsidRPr="00234C36">
        <w:rPr>
          <w:b/>
          <w:bCs/>
        </w:rPr>
        <w:t>The Problem:</w:t>
      </w:r>
      <w:r w:rsidRPr="00234C36">
        <w:t xml:space="preserve"> We are trapped in a protective prison of welfare tweaks that only manage survival.</w:t>
      </w:r>
    </w:p>
    <w:p w14:paraId="090F6E74" w14:textId="77777777" w:rsidR="00234C36" w:rsidRPr="00234C36" w:rsidRDefault="00234C36" w:rsidP="00234C36">
      <w:pPr>
        <w:numPr>
          <w:ilvl w:val="0"/>
          <w:numId w:val="6"/>
        </w:numPr>
      </w:pPr>
      <w:r w:rsidRPr="00234C36">
        <w:rPr>
          <w:b/>
          <w:bCs/>
        </w:rPr>
        <w:t>The Diagnosis:</w:t>
      </w:r>
      <w:r w:rsidRPr="00234C36">
        <w:t xml:space="preserve"> Structural class exclusion has created a </w:t>
      </w:r>
      <w:r w:rsidRPr="00234C36">
        <w:rPr>
          <w:b/>
          <w:bCs/>
        </w:rPr>
        <w:t>Class Chasm</w:t>
      </w:r>
      <w:r w:rsidRPr="00234C36">
        <w:t xml:space="preserve"> that individual effort alone cannot bridge.</w:t>
      </w:r>
    </w:p>
    <w:p w14:paraId="300D0639" w14:textId="77777777" w:rsidR="00234C36" w:rsidRPr="00234C36" w:rsidRDefault="00234C36" w:rsidP="00234C36">
      <w:pPr>
        <w:numPr>
          <w:ilvl w:val="0"/>
          <w:numId w:val="6"/>
        </w:numPr>
      </w:pPr>
      <w:r w:rsidRPr="00234C36">
        <w:rPr>
          <w:b/>
          <w:bCs/>
        </w:rPr>
        <w:t>The Solution:</w:t>
      </w:r>
      <w:r w:rsidRPr="00234C36">
        <w:t xml:space="preserve"> A </w:t>
      </w:r>
      <w:r w:rsidRPr="00234C36">
        <w:rPr>
          <w:b/>
          <w:bCs/>
        </w:rPr>
        <w:t>Social Mobility Revolution</w:t>
      </w:r>
      <w:r w:rsidRPr="00234C36">
        <w:t xml:space="preserve"> that moves the government from a safety net (survival) to a springboard (growth).</w:t>
      </w:r>
    </w:p>
    <w:p w14:paraId="7EB48761" w14:textId="77777777" w:rsidR="00234C36" w:rsidRPr="00234C36" w:rsidRDefault="006D09D9" w:rsidP="00234C36">
      <w:r w:rsidRPr="006D09D9">
        <w:rPr>
          <w:noProof/>
        </w:rPr>
        <w:pict w14:anchorId="640FBE1E">
          <v:rect id="_x0000_i1027" alt="" style="width:468pt;height:.05pt;mso-width-percent:0;mso-height-percent:0;mso-width-percent:0;mso-height-percent:0" o:hralign="center" o:hrstd="t" o:hrnoshade="t" o:hr="t" fillcolor="gray" stroked="f"/>
        </w:pict>
      </w:r>
    </w:p>
    <w:p w14:paraId="6EBA89CC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II. How to Use the Visual Assets</w:t>
      </w:r>
    </w:p>
    <w:p w14:paraId="0545572A" w14:textId="77777777" w:rsidR="00234C36" w:rsidRPr="00234C36" w:rsidRDefault="00234C36" w:rsidP="00234C36">
      <w:r w:rsidRPr="00234C36">
        <w:t>Your toolkit includes three high-impact graphics. Use them to make the data undeniable:</w:t>
      </w:r>
    </w:p>
    <w:p w14:paraId="502DAA11" w14:textId="14AE5AB2" w:rsidR="00234C36" w:rsidRPr="00234C36" w:rsidRDefault="00234C36" w:rsidP="00234C36">
      <w:pPr>
        <w:numPr>
          <w:ilvl w:val="0"/>
          <w:numId w:val="7"/>
        </w:numPr>
      </w:pPr>
      <w:r w:rsidRPr="00234C36">
        <w:rPr>
          <w:b/>
          <w:bCs/>
        </w:rPr>
        <w:t>The Class Chasm:</w:t>
      </w:r>
      <w:r w:rsidRPr="00234C36">
        <w:t xml:space="preserve"> Use this to show how the bottom 80% are trapped by debt while we finance rockets for the rich.</w:t>
      </w:r>
    </w:p>
    <w:p w14:paraId="02E236C8" w14:textId="6C587C5A" w:rsidR="00234C36" w:rsidRPr="00234C36" w:rsidRDefault="00234C36" w:rsidP="00234C36">
      <w:pPr>
        <w:numPr>
          <w:ilvl w:val="0"/>
          <w:numId w:val="7"/>
        </w:numPr>
      </w:pPr>
      <w:r w:rsidRPr="00234C36">
        <w:rPr>
          <w:b/>
          <w:bCs/>
        </w:rPr>
        <w:t>The Economic Ladder:</w:t>
      </w:r>
      <w:r w:rsidRPr="00234C36">
        <w:t xml:space="preserve"> Use this to explain that </w:t>
      </w:r>
      <w:r w:rsidRPr="00234C36">
        <w:rPr>
          <w:b/>
          <w:bCs/>
        </w:rPr>
        <w:t>75% of White graduates</w:t>
      </w:r>
      <w:r w:rsidRPr="00234C36">
        <w:t xml:space="preserve"> and </w:t>
      </w:r>
      <w:r w:rsidRPr="00234C36">
        <w:rPr>
          <w:b/>
          <w:bCs/>
        </w:rPr>
        <w:t>63% of Black graduates</w:t>
      </w:r>
      <w:r w:rsidRPr="00234C36">
        <w:t xml:space="preserve"> are stuck below the Growth rung.</w:t>
      </w:r>
    </w:p>
    <w:p w14:paraId="3B5C39A6" w14:textId="77777777" w:rsidR="00234C36" w:rsidRPr="00234C36" w:rsidRDefault="00234C36" w:rsidP="00234C36">
      <w:pPr>
        <w:numPr>
          <w:ilvl w:val="0"/>
          <w:numId w:val="7"/>
        </w:numPr>
      </w:pPr>
      <w:r w:rsidRPr="00234C36">
        <w:rPr>
          <w:b/>
          <w:bCs/>
        </w:rPr>
        <w:t>The Optimal Timing Blueprint:</w:t>
      </w:r>
      <w:r w:rsidRPr="00234C36">
        <w:t xml:space="preserve"> Use this to prove that </w:t>
      </w:r>
      <w:r w:rsidRPr="00234C36">
        <w:rPr>
          <w:b/>
          <w:bCs/>
        </w:rPr>
        <w:t>$500–$1,000</w:t>
      </w:r>
      <w:r w:rsidRPr="00234C36">
        <w:t xml:space="preserve"> at age 18 or 25 is the most efficient way to close the wealth gap.</w:t>
      </w:r>
    </w:p>
    <w:p w14:paraId="5C1C687A" w14:textId="77777777" w:rsidR="00234C36" w:rsidRPr="00234C36" w:rsidRDefault="006D09D9" w:rsidP="00234C36">
      <w:r w:rsidRPr="006D09D9">
        <w:rPr>
          <w:noProof/>
        </w:rPr>
        <w:pict w14:anchorId="3F9E1E8F">
          <v:rect id="_x0000_i1026" alt="" style="width:468pt;height:.05pt;mso-width-percent:0;mso-height-percent:0;mso-width-percent:0;mso-height-percent:0" o:hralign="center" o:hrstd="t" o:hrnoshade="t" o:hr="t" fillcolor="gray" stroked="f"/>
        </w:pict>
      </w:r>
    </w:p>
    <w:p w14:paraId="48E0F2A0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III. The February Revolution Calendar</w:t>
      </w:r>
    </w:p>
    <w:p w14:paraId="78C8C9F3" w14:textId="77777777" w:rsidR="00234C36" w:rsidRPr="00234C36" w:rsidRDefault="00234C36" w:rsidP="00234C36">
      <w:r w:rsidRPr="00234C36">
        <w:t>Follow this schedule to ensure we all speak with one loud, collective voice.</w:t>
      </w:r>
    </w:p>
    <w:p w14:paraId="49F869B6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Week 1 (Feb 1–7): Diagnose the Chasm</w:t>
      </w:r>
    </w:p>
    <w:p w14:paraId="59FC3D50" w14:textId="77777777" w:rsidR="00234C36" w:rsidRPr="00234C36" w:rsidRDefault="00234C36" w:rsidP="00234C36">
      <w:pPr>
        <w:numPr>
          <w:ilvl w:val="0"/>
          <w:numId w:val="8"/>
        </w:numPr>
      </w:pPr>
      <w:r w:rsidRPr="00234C36">
        <w:rPr>
          <w:b/>
          <w:bCs/>
        </w:rPr>
        <w:t>Goal:</w:t>
      </w:r>
      <w:r w:rsidRPr="00234C36">
        <w:t xml:space="preserve"> Educate your network on structural exclusion.</w:t>
      </w:r>
    </w:p>
    <w:p w14:paraId="3CC909DE" w14:textId="476A5D46" w:rsidR="00234C36" w:rsidRPr="00234C36" w:rsidRDefault="00234C36" w:rsidP="00234C36">
      <w:pPr>
        <w:numPr>
          <w:ilvl w:val="0"/>
          <w:numId w:val="8"/>
        </w:numPr>
      </w:pPr>
      <w:r w:rsidRPr="00234C36">
        <w:rPr>
          <w:b/>
          <w:bCs/>
        </w:rPr>
        <w:t>Action:</w:t>
      </w:r>
      <w:r w:rsidRPr="00234C36">
        <w:t xml:space="preserve"> Post the </w:t>
      </w:r>
      <w:r w:rsidRPr="00234C36">
        <w:rPr>
          <w:b/>
          <w:bCs/>
        </w:rPr>
        <w:t>Class Chasm</w:t>
      </w:r>
      <w:r w:rsidRPr="00234C36">
        <w:t xml:space="preserve"> graphic on LinkedIn or Facebook.</w:t>
      </w:r>
    </w:p>
    <w:p w14:paraId="078C6165" w14:textId="63E47D0A" w:rsidR="00234C36" w:rsidRPr="00234C36" w:rsidRDefault="00234C36" w:rsidP="00234C36">
      <w:pPr>
        <w:numPr>
          <w:ilvl w:val="0"/>
          <w:numId w:val="8"/>
        </w:numPr>
      </w:pPr>
      <w:r w:rsidRPr="00234C36">
        <w:rPr>
          <w:b/>
          <w:bCs/>
        </w:rPr>
        <w:t>Caption:</w:t>
      </w:r>
      <w:r w:rsidRPr="00234C36">
        <w:t xml:space="preserve"> Use the It’s not a Gap—it’s a Chasm template.</w:t>
      </w:r>
    </w:p>
    <w:p w14:paraId="2F8107B4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Week 2 (Feb 8–14): The Timing Evidence</w:t>
      </w:r>
    </w:p>
    <w:p w14:paraId="04115E15" w14:textId="7722951C" w:rsidR="00234C36" w:rsidRPr="00234C36" w:rsidRDefault="00234C36" w:rsidP="00234C36">
      <w:pPr>
        <w:numPr>
          <w:ilvl w:val="0"/>
          <w:numId w:val="9"/>
        </w:numPr>
      </w:pPr>
      <w:r w:rsidRPr="00234C36">
        <w:rPr>
          <w:b/>
          <w:bCs/>
        </w:rPr>
        <w:t>Goal:</w:t>
      </w:r>
      <w:r w:rsidRPr="00234C36">
        <w:t xml:space="preserve"> Share the math behind the revolution.</w:t>
      </w:r>
    </w:p>
    <w:p w14:paraId="29530F5E" w14:textId="3B307893" w:rsidR="00234C36" w:rsidRPr="00234C36" w:rsidRDefault="00234C36" w:rsidP="00234C36">
      <w:pPr>
        <w:numPr>
          <w:ilvl w:val="0"/>
          <w:numId w:val="9"/>
        </w:numPr>
      </w:pPr>
      <w:r w:rsidRPr="00234C36">
        <w:rPr>
          <w:b/>
          <w:bCs/>
        </w:rPr>
        <w:t>Action:</w:t>
      </w:r>
      <w:r w:rsidRPr="00234C36">
        <w:t xml:space="preserve"> Post the </w:t>
      </w:r>
      <w:r w:rsidRPr="00234C36">
        <w:rPr>
          <w:b/>
          <w:bCs/>
        </w:rPr>
        <w:t>Optimal Timing Blueprint</w:t>
      </w:r>
      <w:r w:rsidRPr="00234C36">
        <w:t xml:space="preserve"> on X (Twitter) or Threads.</w:t>
      </w:r>
    </w:p>
    <w:p w14:paraId="7281446A" w14:textId="6B081123" w:rsidR="00234C36" w:rsidRPr="00234C36" w:rsidRDefault="00234C36" w:rsidP="00234C36">
      <w:pPr>
        <w:numPr>
          <w:ilvl w:val="0"/>
          <w:numId w:val="9"/>
        </w:numPr>
      </w:pPr>
      <w:r w:rsidRPr="00234C36">
        <w:rPr>
          <w:b/>
          <w:bCs/>
        </w:rPr>
        <w:lastRenderedPageBreak/>
        <w:t>Caption:</w:t>
      </w:r>
      <w:r w:rsidRPr="00234C36">
        <w:t xml:space="preserve"> Fact: Just $500–$1,000 at age 18 or 25 increases your odds of reaching median wealth by over 50%.</w:t>
      </w:r>
    </w:p>
    <w:p w14:paraId="642A8A58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Week 3 (Feb 15–21): The Digital Lobbying Wave</w:t>
      </w:r>
    </w:p>
    <w:p w14:paraId="4F0A4B21" w14:textId="77777777" w:rsidR="00234C36" w:rsidRPr="00234C36" w:rsidRDefault="00234C36" w:rsidP="00234C36">
      <w:pPr>
        <w:numPr>
          <w:ilvl w:val="0"/>
          <w:numId w:val="10"/>
        </w:numPr>
      </w:pPr>
      <w:r w:rsidRPr="00234C36">
        <w:rPr>
          <w:b/>
          <w:bCs/>
        </w:rPr>
        <w:t>Goal:</w:t>
      </w:r>
      <w:r w:rsidRPr="00234C36">
        <w:t xml:space="preserve"> Put direct pressure on lawmakers.</w:t>
      </w:r>
    </w:p>
    <w:p w14:paraId="58F0FFD0" w14:textId="77777777" w:rsidR="00234C36" w:rsidRPr="00234C36" w:rsidRDefault="00234C36" w:rsidP="00234C36">
      <w:pPr>
        <w:numPr>
          <w:ilvl w:val="0"/>
          <w:numId w:val="10"/>
        </w:numPr>
      </w:pPr>
      <w:r w:rsidRPr="00234C36">
        <w:rPr>
          <w:b/>
          <w:bCs/>
        </w:rPr>
        <w:t>Action:</w:t>
      </w:r>
      <w:r w:rsidRPr="00234C36">
        <w:t xml:space="preserve"> Tag your local Representative and state Senators on X or LinkedIn.</w:t>
      </w:r>
    </w:p>
    <w:p w14:paraId="3092ABB3" w14:textId="16C52D84" w:rsidR="00234C36" w:rsidRPr="00234C36" w:rsidRDefault="00234C36" w:rsidP="00234C36">
      <w:pPr>
        <w:numPr>
          <w:ilvl w:val="0"/>
          <w:numId w:val="10"/>
        </w:numPr>
      </w:pPr>
      <w:r w:rsidRPr="00234C36">
        <w:rPr>
          <w:b/>
          <w:bCs/>
        </w:rPr>
        <w:t>Template:</w:t>
      </w:r>
      <w:r w:rsidRPr="00234C36">
        <w:t xml:space="preserve"> Use the </w:t>
      </w:r>
      <w:r w:rsidRPr="00234C36">
        <w:rPr>
          <w:b/>
          <w:bCs/>
        </w:rPr>
        <w:t>Red Line Challenge</w:t>
      </w:r>
      <w:r w:rsidRPr="00234C36">
        <w:t xml:space="preserve"> or </w:t>
      </w:r>
      <w:r w:rsidRPr="00234C36">
        <w:rPr>
          <w:b/>
          <w:bCs/>
        </w:rPr>
        <w:t>Debt Anchor</w:t>
      </w:r>
      <w:r w:rsidRPr="00234C36">
        <w:t xml:space="preserve"> templates to ask why we only fund survival when the promise is growth.</w:t>
      </w:r>
    </w:p>
    <w:p w14:paraId="05D1C367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Week 4 (Feb 22–28): Build the Coalition</w:t>
      </w:r>
    </w:p>
    <w:p w14:paraId="5B4203EF" w14:textId="77777777" w:rsidR="00234C36" w:rsidRPr="00234C36" w:rsidRDefault="00234C36" w:rsidP="00234C36">
      <w:pPr>
        <w:numPr>
          <w:ilvl w:val="0"/>
          <w:numId w:val="11"/>
        </w:numPr>
      </w:pPr>
      <w:r w:rsidRPr="00234C36">
        <w:rPr>
          <w:b/>
          <w:bCs/>
        </w:rPr>
        <w:t>Goal:</w:t>
      </w:r>
      <w:r w:rsidRPr="00234C36">
        <w:t xml:space="preserve"> Recruit influencers and organizations.</w:t>
      </w:r>
    </w:p>
    <w:p w14:paraId="0E9DC689" w14:textId="77777777" w:rsidR="00234C36" w:rsidRPr="00234C36" w:rsidRDefault="00234C36" w:rsidP="00234C36">
      <w:pPr>
        <w:numPr>
          <w:ilvl w:val="0"/>
          <w:numId w:val="11"/>
        </w:numPr>
      </w:pPr>
      <w:r w:rsidRPr="00234C36">
        <w:rPr>
          <w:b/>
          <w:bCs/>
        </w:rPr>
        <w:t>Action:</w:t>
      </w:r>
      <w:r w:rsidRPr="00234C36">
        <w:t xml:space="preserve"> Send Direct Messages (DMs) to three local organizations or finance influencers.</w:t>
      </w:r>
    </w:p>
    <w:p w14:paraId="55D64006" w14:textId="01105EBB" w:rsidR="00234C36" w:rsidRPr="00234C36" w:rsidRDefault="00234C36" w:rsidP="00234C36">
      <w:pPr>
        <w:numPr>
          <w:ilvl w:val="0"/>
          <w:numId w:val="11"/>
        </w:numPr>
      </w:pPr>
      <w:r w:rsidRPr="00234C36">
        <w:rPr>
          <w:b/>
          <w:bCs/>
        </w:rPr>
        <w:t>Template:</w:t>
      </w:r>
      <w:r w:rsidRPr="00234C36">
        <w:t xml:space="preserve"> Use the </w:t>
      </w:r>
      <w:r w:rsidRPr="00234C36">
        <w:rPr>
          <w:b/>
          <w:bCs/>
        </w:rPr>
        <w:t>Paradigm Shift</w:t>
      </w:r>
      <w:r w:rsidRPr="00234C36">
        <w:t xml:space="preserve"> or </w:t>
      </w:r>
      <w:r w:rsidRPr="00234C36">
        <w:rPr>
          <w:b/>
          <w:bCs/>
        </w:rPr>
        <w:t>Timing Hook</w:t>
      </w:r>
      <w:r w:rsidRPr="00234C36">
        <w:t xml:space="preserve"> scripts.</w:t>
      </w:r>
    </w:p>
    <w:p w14:paraId="1763003F" w14:textId="77777777" w:rsidR="00234C36" w:rsidRPr="00234C36" w:rsidRDefault="006D09D9" w:rsidP="00234C36">
      <w:r w:rsidRPr="00234C36">
        <w:rPr>
          <w:noProof/>
        </w:rPr>
        <w:pict w14:anchorId="0A16F997">
          <v:rect id="_x0000_i1025" alt="" style="width:468pt;height:.05pt;mso-width-percent:0;mso-height-percent:0;mso-width-percent:0;mso-height-percent:0" o:hralign="center" o:hrstd="t" o:hrnoshade="t" o:hr="t" fillcolor="gray" stroked="f"/>
        </w:pict>
      </w:r>
    </w:p>
    <w:p w14:paraId="4C0D311A" w14:textId="77777777" w:rsidR="00234C36" w:rsidRPr="00234C36" w:rsidRDefault="00234C36" w:rsidP="00234C36">
      <w:pPr>
        <w:rPr>
          <w:b/>
          <w:bCs/>
        </w:rPr>
      </w:pPr>
      <w:r w:rsidRPr="00234C36">
        <w:rPr>
          <w:b/>
          <w:bCs/>
        </w:rPr>
        <w:t>IV. Your Checklist for Success</w:t>
      </w:r>
    </w:p>
    <w:p w14:paraId="31217F79" w14:textId="77777777" w:rsidR="00234C36" w:rsidRPr="00234C36" w:rsidRDefault="00234C36" w:rsidP="00234C36">
      <w:r w:rsidRPr="00234C36">
        <w:t>To ensure your voice is counted and impactful:</w:t>
      </w:r>
    </w:p>
    <w:p w14:paraId="6D24144E" w14:textId="77777777" w:rsidR="00234C36" w:rsidRPr="00234C36" w:rsidRDefault="00234C36" w:rsidP="00234C36">
      <w:pPr>
        <w:numPr>
          <w:ilvl w:val="0"/>
          <w:numId w:val="12"/>
        </w:numPr>
      </w:pPr>
      <w:r w:rsidRPr="00234C36">
        <w:t xml:space="preserve">[ ] </w:t>
      </w:r>
      <w:r w:rsidRPr="00234C36">
        <w:rPr>
          <w:b/>
          <w:bCs/>
        </w:rPr>
        <w:t>Sign the Citizen's Pledge:</w:t>
      </w:r>
      <w:r w:rsidRPr="00234C36">
        <w:t xml:space="preserve"> Make your commitment official in our registry.</w:t>
      </w:r>
    </w:p>
    <w:p w14:paraId="1C2BDBE4" w14:textId="77777777" w:rsidR="00234C36" w:rsidRPr="00234C36" w:rsidRDefault="00234C36" w:rsidP="00234C36">
      <w:pPr>
        <w:numPr>
          <w:ilvl w:val="0"/>
          <w:numId w:val="12"/>
        </w:numPr>
      </w:pPr>
      <w:r w:rsidRPr="00234C36">
        <w:t xml:space="preserve">[ ] </w:t>
      </w:r>
      <w:r w:rsidRPr="00234C36">
        <w:rPr>
          <w:b/>
          <w:bCs/>
        </w:rPr>
        <w:t>Use Common Hashtags:</w:t>
      </w:r>
      <w:r w:rsidRPr="00234C36">
        <w:t xml:space="preserve"> Always include </w:t>
      </w:r>
      <w:r w:rsidRPr="00234C36">
        <w:rPr>
          <w:b/>
          <w:bCs/>
        </w:rPr>
        <w:t>#Occupy2</w:t>
      </w:r>
      <w:r w:rsidRPr="00234C36">
        <w:t xml:space="preserve">, </w:t>
      </w:r>
      <w:r w:rsidRPr="00234C36">
        <w:rPr>
          <w:b/>
          <w:bCs/>
        </w:rPr>
        <w:t>#SocialMobility</w:t>
      </w:r>
      <w:r w:rsidRPr="00234C36">
        <w:t xml:space="preserve">, and </w:t>
      </w:r>
      <w:r w:rsidRPr="00234C36">
        <w:rPr>
          <w:b/>
          <w:bCs/>
        </w:rPr>
        <w:t>#CapabilityState</w:t>
      </w:r>
      <w:r w:rsidRPr="00234C36">
        <w:t>.</w:t>
      </w:r>
    </w:p>
    <w:p w14:paraId="599F6E5A" w14:textId="77777777" w:rsidR="00234C36" w:rsidRPr="00234C36" w:rsidRDefault="00234C36" w:rsidP="00234C36">
      <w:pPr>
        <w:numPr>
          <w:ilvl w:val="0"/>
          <w:numId w:val="12"/>
        </w:numPr>
      </w:pPr>
      <w:r w:rsidRPr="00234C36">
        <w:t xml:space="preserve">[ ] </w:t>
      </w:r>
      <w:r w:rsidRPr="00234C36">
        <w:rPr>
          <w:b/>
          <w:bCs/>
        </w:rPr>
        <w:t>The 2-Minute Call:</w:t>
      </w:r>
      <w:r w:rsidRPr="00234C36">
        <w:t xml:space="preserve"> Use our legislative script to call your representative's office.</w:t>
      </w:r>
    </w:p>
    <w:p w14:paraId="54595932" w14:textId="77777777" w:rsidR="00234C36" w:rsidRPr="00234C36" w:rsidRDefault="00234C36" w:rsidP="00234C36">
      <w:pPr>
        <w:numPr>
          <w:ilvl w:val="0"/>
          <w:numId w:val="12"/>
        </w:numPr>
      </w:pPr>
      <w:r w:rsidRPr="00234C36">
        <w:t xml:space="preserve">[ ] </w:t>
      </w:r>
      <w:r w:rsidRPr="00234C36">
        <w:rPr>
          <w:b/>
          <w:bCs/>
        </w:rPr>
        <w:t>Personalize Your Message:</w:t>
      </w:r>
      <w:r w:rsidRPr="00234C36">
        <w:t xml:space="preserve"> When sending DMs, mention a specific project the influencer has done to build a real connection.</w:t>
      </w:r>
    </w:p>
    <w:p w14:paraId="76BBB222" w14:textId="77777777" w:rsidR="00234C36" w:rsidRPr="00234C36" w:rsidRDefault="00234C36" w:rsidP="00A470C2"/>
    <w:sectPr w:rsidR="00234C36" w:rsidRPr="0023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AB9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139F"/>
    <w:multiLevelType w:val="multilevel"/>
    <w:tmpl w:val="FDD4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C45DE"/>
    <w:multiLevelType w:val="multilevel"/>
    <w:tmpl w:val="4BEE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275C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D64AA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30A97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E3C20"/>
    <w:multiLevelType w:val="multilevel"/>
    <w:tmpl w:val="B550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B2A2B"/>
    <w:multiLevelType w:val="multilevel"/>
    <w:tmpl w:val="EB38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B60FD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94756"/>
    <w:multiLevelType w:val="multilevel"/>
    <w:tmpl w:val="D76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D48FF"/>
    <w:multiLevelType w:val="multilevel"/>
    <w:tmpl w:val="362E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9635C"/>
    <w:multiLevelType w:val="multilevel"/>
    <w:tmpl w:val="1966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869609">
    <w:abstractNumId w:val="3"/>
  </w:num>
  <w:num w:numId="2" w16cid:durableId="251134513">
    <w:abstractNumId w:val="8"/>
  </w:num>
  <w:num w:numId="3" w16cid:durableId="177352970">
    <w:abstractNumId w:val="4"/>
  </w:num>
  <w:num w:numId="4" w16cid:durableId="1815025519">
    <w:abstractNumId w:val="0"/>
  </w:num>
  <w:num w:numId="5" w16cid:durableId="1837762336">
    <w:abstractNumId w:val="5"/>
  </w:num>
  <w:num w:numId="6" w16cid:durableId="1459833653">
    <w:abstractNumId w:val="2"/>
  </w:num>
  <w:num w:numId="7" w16cid:durableId="1228221946">
    <w:abstractNumId w:val="10"/>
  </w:num>
  <w:num w:numId="8" w16cid:durableId="2007512805">
    <w:abstractNumId w:val="11"/>
  </w:num>
  <w:num w:numId="9" w16cid:durableId="94062129">
    <w:abstractNumId w:val="6"/>
  </w:num>
  <w:num w:numId="10" w16cid:durableId="450706314">
    <w:abstractNumId w:val="1"/>
  </w:num>
  <w:num w:numId="11" w16cid:durableId="434059659">
    <w:abstractNumId w:val="7"/>
  </w:num>
  <w:num w:numId="12" w16cid:durableId="436565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C2"/>
    <w:rsid w:val="00073481"/>
    <w:rsid w:val="00234C36"/>
    <w:rsid w:val="00362068"/>
    <w:rsid w:val="003E4748"/>
    <w:rsid w:val="00441175"/>
    <w:rsid w:val="00586CC4"/>
    <w:rsid w:val="006D09D9"/>
    <w:rsid w:val="00703AF6"/>
    <w:rsid w:val="008A51D4"/>
    <w:rsid w:val="009652E8"/>
    <w:rsid w:val="00A470C2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AEDE"/>
  <w15:chartTrackingRefBased/>
  <w15:docId w15:val="{F64429FD-5030-C14D-9E90-77A3A454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0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0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0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0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0C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0C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0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2</cp:revision>
  <dcterms:created xsi:type="dcterms:W3CDTF">2026-01-15T15:53:00Z</dcterms:created>
  <dcterms:modified xsi:type="dcterms:W3CDTF">2026-01-25T20:30:00Z</dcterms:modified>
</cp:coreProperties>
</file>